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44C9">
      <w:pPr>
        <w:rPr>
          <w:b/>
        </w:rPr>
      </w:pPr>
    </w:p>
    <w:p w:rsidR="00000000" w:rsidRDefault="008444C9">
      <w:pPr>
        <w:pStyle w:val="BodyText"/>
      </w:pPr>
      <w:r>
        <w:t>National Taxpayers Union Foundation’s Cost Analysis of the President’s State of the Union Address</w:t>
      </w:r>
    </w:p>
    <w:p w:rsidR="00000000" w:rsidRDefault="008444C9"/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87"/>
        <w:gridCol w:w="6443"/>
        <w:gridCol w:w="19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387" w:type="dxa"/>
            <w:tcBorders>
              <w:top w:val="double" w:sz="6" w:space="0" w:color="auto"/>
              <w:left w:val="double" w:sz="6" w:space="0" w:color="auto"/>
            </w:tcBorders>
          </w:tcPr>
          <w:p w:rsidR="00000000" w:rsidRDefault="008444C9">
            <w:pPr>
              <w:pStyle w:val="Heading1"/>
            </w:pPr>
            <w:r>
              <w:t>Speech Item</w:t>
            </w:r>
          </w:p>
        </w:tc>
        <w:tc>
          <w:tcPr>
            <w:tcW w:w="64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Issue (quoted from text)</w:t>
            </w:r>
          </w:p>
        </w:tc>
        <w:tc>
          <w:tcPr>
            <w:tcW w:w="1980" w:type="dxa"/>
            <w:tcBorders>
              <w:top w:val="double" w:sz="6" w:space="0" w:color="auto"/>
              <w:right w:val="double" w:sz="6" w:space="0" w:color="auto"/>
            </w:tcBorders>
          </w:tcPr>
          <w:p w:rsidR="00000000" w:rsidRDefault="008444C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Annual Spending Increase/Decrease (in millions)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“I will send you a proposal to double the budget of the National End</w:t>
            </w:r>
            <w:r>
              <w:rPr>
                <w:snapToGrid w:val="0"/>
                <w:color w:val="000000"/>
              </w:rPr>
              <w:t xml:space="preserve">owment for Democracy,…”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3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</w:rPr>
              <w:t>“This program will provide extra help to middle- and high school students who fall behind in reading and math,</w:t>
            </w:r>
            <w:r>
              <w:t>…</w:t>
            </w:r>
            <w:r>
              <w:rPr>
                <w:snapToGrid w:val="0"/>
              </w:rPr>
              <w:t>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$320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3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“…expand Advanced Placement programs in low- income schools,…”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“…invite math and science prof</w:t>
            </w:r>
            <w:r>
              <w:rPr>
                <w:snapToGrid w:val="0"/>
                <w:color w:val="000000"/>
              </w:rPr>
              <w:t>essionals from the private sector to teach part-time in our high schools.”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(unknown)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“I propose larger Pell Grants for students who prepare for college with demanding courses in high school.”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3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“I propose increasing our support for America’s fine</w:t>
            </w:r>
            <w:r>
              <w:rPr>
                <w:snapToGrid w:val="0"/>
                <w:color w:val="000000"/>
              </w:rPr>
              <w:t xml:space="preserve"> community colleges, so they can train workers for the industries that are creating the most new jobs.”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$250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3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“I urge you to pass legislation to modernize our electricity system, promote conservation, and make America less dependent on foreign sources o</w:t>
            </w:r>
            <w:r>
              <w:rPr>
                <w:snapToGrid w:val="0"/>
                <w:color w:val="000000"/>
              </w:rPr>
              <w:t>f energy.”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$4,754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3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“I urge you to pass Association Health Plans.”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“By computerizing health records, we can avoid dangerous medical mistakes, reduce costs, and improve care.”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“I propose an additional 23 million dollars for schools that wa</w:t>
            </w:r>
            <w:r>
              <w:rPr>
                <w:snapToGrid w:val="0"/>
                <w:color w:val="000000"/>
              </w:rPr>
              <w:t>nt to use drug testing as a tool to save children’s lives.”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“I propose a grassroots campaign to help inform families about these medical risks [sexually transmitted diseases] 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3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“We will double Federal funding for abstinence programs…”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$12</w:t>
            </w:r>
            <w:r>
              <w:rPr>
                <w:snapToGrid w:val="0"/>
                <w:color w:val="000000"/>
              </w:rPr>
              <w:t xml:space="preserve">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3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“I propose a four-year, 300 million dollar Prisoner Re- Entry Initiative to expand job training and placement services, to provide transitional housing, and to help newly released prisoners get mentoring, including from faith-based groups.”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“I ask you to give lower-income Americans a refundable tax credit that would allow millions to buy their own basic health insurance.”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$7,662</w:t>
            </w:r>
          </w:p>
          <w:p w:rsidR="00000000" w:rsidRDefault="008444C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38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Total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0000" w:rsidRDefault="008444C9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$13,556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9810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sz w:val="20"/>
              </w:rPr>
              <w:t>Sources: National Taxpayers Union Foundation’s BillTally and the White House.</w:t>
            </w:r>
            <w:r>
              <w:rPr>
                <w:snapToGrid w:val="0"/>
                <w:color w:val="000000"/>
              </w:rPr>
              <w:t xml:space="preserve"> </w:t>
            </w:r>
          </w:p>
        </w:tc>
      </w:tr>
    </w:tbl>
    <w:p w:rsidR="00000000" w:rsidRDefault="008444C9"/>
    <w:p w:rsidR="00000000" w:rsidRDefault="008444C9"/>
    <w:p w:rsidR="00000000" w:rsidRDefault="008444C9"/>
    <w:p w:rsidR="00000000" w:rsidRDefault="008444C9"/>
    <w:p w:rsidR="00000000" w:rsidRDefault="008444C9"/>
    <w:p w:rsidR="00000000" w:rsidRDefault="008444C9">
      <w:r>
        <w:rPr>
          <w:noProof/>
        </w:rPr>
        <w:drawing>
          <wp:inline distT="0" distB="0" distL="0" distR="0">
            <wp:extent cx="5075555" cy="502920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0000" w:rsidRDefault="008444C9"/>
    <w:p w:rsidR="00000000" w:rsidRDefault="008444C9"/>
    <w:p w:rsidR="00000000" w:rsidRDefault="008444C9"/>
    <w:tbl>
      <w:tblPr>
        <w:tblW w:w="0" w:type="auto"/>
        <w:tblInd w:w="1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16"/>
        <w:gridCol w:w="1674"/>
        <w:gridCol w:w="30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Non-Defense Discretionary Spending</w:t>
            </w:r>
          </w:p>
          <w:p w:rsidR="00000000" w:rsidRDefault="008444C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(in billions)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Defense/Homeland Security Spending  </w:t>
            </w:r>
          </w:p>
          <w:p w:rsidR="00000000" w:rsidRDefault="008444C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(in billions)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Clinton’s 1999 SotU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$305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Clinton’s 2000 SotU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$119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Bush’s 2002 SotU*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$55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B</w:t>
            </w:r>
            <w:r>
              <w:rPr>
                <w:snapToGrid w:val="0"/>
                <w:color w:val="000000"/>
              </w:rPr>
              <w:t>ush’s 2003 SotU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$46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President Bush’s 2004 SotU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$13.6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444C9" w:rsidTr="008444C9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444C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*Historically Presidents do not give State of the Union addresses their first year in office.</w:t>
            </w:r>
          </w:p>
        </w:tc>
      </w:tr>
    </w:tbl>
    <w:p w:rsidR="00000000" w:rsidRDefault="008444C9">
      <w:pPr>
        <w:pStyle w:val="WfxFaxNum"/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4C9" w:rsidRDefault="008444C9" w:rsidP="008444C9">
      <w:r>
        <w:separator/>
      </w:r>
    </w:p>
  </w:endnote>
  <w:endnote w:type="continuationSeparator" w:id="0">
    <w:p w:rsidR="008444C9" w:rsidRDefault="008444C9" w:rsidP="0084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C9" w:rsidRDefault="008444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C9" w:rsidRDefault="008444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C9" w:rsidRDefault="008444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4C9" w:rsidRDefault="008444C9" w:rsidP="008444C9">
      <w:r>
        <w:separator/>
      </w:r>
    </w:p>
  </w:footnote>
  <w:footnote w:type="continuationSeparator" w:id="0">
    <w:p w:rsidR="008444C9" w:rsidRDefault="008444C9" w:rsidP="00844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C9" w:rsidRDefault="008444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C9" w:rsidRDefault="008444C9" w:rsidP="008444C9">
    <w:pPr>
      <w:pStyle w:val="Header"/>
      <w:jc w:val="center"/>
    </w:pPr>
    <w:r>
      <w:rPr>
        <w:noProof/>
      </w:rPr>
      <w:drawing>
        <wp:inline distT="0" distB="0" distL="0" distR="0">
          <wp:extent cx="1603375" cy="649605"/>
          <wp:effectExtent l="19050" t="0" r="0" b="0"/>
          <wp:docPr id="2" name="Picture 1" descr="Description: 2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275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649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C9" w:rsidRDefault="008444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4C9"/>
    <w:rsid w:val="0084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odyText">
    <w:name w:val="Body Text"/>
    <w:basedOn w:val="Normal"/>
    <w:semiHidden/>
    <w:pPr>
      <w:jc w:val="center"/>
    </w:pPr>
    <w:rPr>
      <w:b/>
    </w:rPr>
  </w:style>
  <w:style w:type="paragraph" w:styleId="BodyText2">
    <w:name w:val="Body Text 2"/>
    <w:basedOn w:val="Normal"/>
    <w:semiHidden/>
    <w:rPr>
      <w:snapToGrid w:val="0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844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4C9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4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4C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t>Comparing State of the Union (SotU) Speeches 1999-2004 (in billions)</a:t>
            </a:r>
          </a:p>
        </c:rich>
      </c:tx>
      <c:layout>
        <c:manualLayout>
          <c:xMode val="edge"/>
          <c:yMode val="edge"/>
          <c:x val="9.887640449438205E-2"/>
          <c:y val="1.9305019305019308E-2"/>
        </c:manualLayout>
      </c:layout>
      <c:spPr>
        <a:noFill/>
        <a:ln w="25400">
          <a:noFill/>
        </a:ln>
      </c:spPr>
    </c:title>
    <c:view3D>
      <c:hPercent val="9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37078651685394"/>
          <c:y val="0.13899613899613905"/>
          <c:w val="0.87415730337078679"/>
          <c:h val="0.68339768339768348"/>
        </c:manualLayout>
      </c:layout>
      <c:bar3DChart>
        <c:barDir val="col"/>
        <c:grouping val="stacked"/>
        <c:ser>
          <c:idx val="0"/>
          <c:order val="0"/>
          <c:tx>
            <c:v>Non-Defense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Sheet2!$A$2:$A$6</c:f>
              <c:strCache>
                <c:ptCount val="5"/>
                <c:pt idx="0">
                  <c:v>President Clinton’s 1999 SotU</c:v>
                </c:pt>
                <c:pt idx="1">
                  <c:v>President Clinton’s 2000 SotU</c:v>
                </c:pt>
                <c:pt idx="2">
                  <c:v>President Bush’s 2002 SotU*</c:v>
                </c:pt>
                <c:pt idx="3">
                  <c:v>President Bush’s 2003 SotU</c:v>
                </c:pt>
                <c:pt idx="4">
                  <c:v>President Bush’s 2004 SotU</c:v>
                </c:pt>
              </c:strCache>
            </c:strRef>
          </c:cat>
          <c:val>
            <c:numRef>
              <c:f>Sheet2!$B$2:$B$6</c:f>
              <c:numCache>
                <c:formatCode>"$"#,##0_);[Red]\("$"#,##0\)</c:formatCode>
                <c:ptCount val="5"/>
                <c:pt idx="0">
                  <c:v>305</c:v>
                </c:pt>
                <c:pt idx="1">
                  <c:v>119</c:v>
                </c:pt>
                <c:pt idx="2">
                  <c:v>55</c:v>
                </c:pt>
                <c:pt idx="3">
                  <c:v>46</c:v>
                </c:pt>
                <c:pt idx="4" formatCode="&quot;$&quot;#,##0.0_);[Red]\(&quot;$&quot;#,##0.0\)">
                  <c:v>13.6</c:v>
                </c:pt>
              </c:numCache>
            </c:numRef>
          </c:val>
        </c:ser>
        <c:ser>
          <c:idx val="1"/>
          <c:order val="1"/>
          <c:tx>
            <c:v>Defense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Sheet2!$A$2:$A$6</c:f>
              <c:strCache>
                <c:ptCount val="5"/>
                <c:pt idx="0">
                  <c:v>President Clinton’s 1999 SotU</c:v>
                </c:pt>
                <c:pt idx="1">
                  <c:v>President Clinton’s 2000 SotU</c:v>
                </c:pt>
                <c:pt idx="2">
                  <c:v>President Bush’s 2002 SotU*</c:v>
                </c:pt>
                <c:pt idx="3">
                  <c:v>President Bush’s 2003 SotU</c:v>
                </c:pt>
                <c:pt idx="4">
                  <c:v>President Bush’s 2004 SotU</c:v>
                </c:pt>
              </c:strCache>
            </c:strRef>
          </c:cat>
          <c:val>
            <c:numRef>
              <c:f>Sheet2!$C$2:$C$6</c:f>
              <c:numCache>
                <c:formatCode>"$"#,##0_);[Red]\("$"#,##0\)</c:formatCode>
                <c:ptCount val="5"/>
                <c:pt idx="0">
                  <c:v>22</c:v>
                </c:pt>
                <c:pt idx="1">
                  <c:v>21</c:v>
                </c:pt>
                <c:pt idx="2">
                  <c:v>51</c:v>
                </c:pt>
                <c:pt idx="3">
                  <c:v>6</c:v>
                </c:pt>
              </c:numCache>
            </c:numRef>
          </c:val>
        </c:ser>
        <c:shape val="box"/>
        <c:axId val="58723712"/>
        <c:axId val="58729984"/>
        <c:axId val="0"/>
      </c:bar3DChart>
      <c:catAx>
        <c:axId val="587237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58729984"/>
        <c:crosses val="autoZero"/>
        <c:auto val="1"/>
        <c:lblAlgn val="ctr"/>
        <c:lblOffset val="100"/>
        <c:tickLblSkip val="1"/>
        <c:tickMarkSkip val="1"/>
      </c:catAx>
      <c:valAx>
        <c:axId val="587299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&quot;$&quot;#,##0_);[Red]\(&quot;$&quot;#,##0\)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872371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505617977528091"/>
          <c:y val="0.95173745173745161"/>
          <c:w val="0.29887640449438208"/>
          <c:h val="4.247104247104246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</cdr:x>
      <cdr:y>0.471</cdr:y>
    </cdr:from>
    <cdr:to>
      <cdr:x>0.52025</cdr:x>
      <cdr:y>0.51925</cdr:y>
    </cdr:to>
    <cdr:sp macro="" textlink="">
      <cdr:nvSpPr>
        <cdr:cNvPr id="819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119313" y="2323890"/>
          <a:ext cx="85832" cy="2380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Taxpayers Union Foundation’s Cost Analysis of The President’s State of the Union Address</vt:lpstr>
    </vt:vector>
  </TitlesOfParts>
  <Company>National Taxpayers Union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Taxpayers Union Foundation’s Cost Analysis of The President’s State of the Union Address</dc:title>
  <dc:creator>Steven Mansberg</dc:creator>
  <cp:lastModifiedBy>Dbarrett</cp:lastModifiedBy>
  <cp:revision>2</cp:revision>
  <cp:lastPrinted>2004-01-21T18:33:00Z</cp:lastPrinted>
  <dcterms:created xsi:type="dcterms:W3CDTF">2015-02-23T18:16:00Z</dcterms:created>
  <dcterms:modified xsi:type="dcterms:W3CDTF">2015-02-23T18:16:00Z</dcterms:modified>
</cp:coreProperties>
</file>