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C0" w:rsidRPr="00605FC0" w:rsidRDefault="00605FC0" w:rsidP="00605FC0">
      <w:pPr>
        <w:pStyle w:val="BodyText"/>
        <w:rPr>
          <w:szCs w:val="24"/>
        </w:rPr>
      </w:pPr>
    </w:p>
    <w:p w:rsidR="00605FC0" w:rsidRPr="00605FC0" w:rsidRDefault="00605FC0" w:rsidP="00605FC0">
      <w:pPr>
        <w:pStyle w:val="BodyText"/>
        <w:rPr>
          <w:szCs w:val="24"/>
        </w:rPr>
      </w:pPr>
      <w:r w:rsidRPr="00605FC0">
        <w:rPr>
          <w:szCs w:val="24"/>
        </w:rPr>
        <w:t>National Taxpayers Union Foundation’s Cost Analysis of the President’s State of the Union Address</w:t>
      </w:r>
    </w:p>
    <w:p w:rsidR="005770D4" w:rsidRPr="00605FC0" w:rsidRDefault="00605F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4760"/>
        <w:gridCol w:w="2700"/>
      </w:tblGrid>
      <w:tr w:rsidR="00605FC0" w:rsidRPr="00605FC0" w:rsidTr="00605FC0">
        <w:trPr>
          <w:trHeight w:val="945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Issue (quoted from text)</w:t>
            </w:r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Net Spending Increase/Decrease (in millions)</w:t>
            </w:r>
          </w:p>
        </w:tc>
      </w:tr>
      <w:tr w:rsidR="00605FC0" w:rsidRPr="00605FC0" w:rsidTr="00605FC0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$51,860 </w:t>
            </w:r>
          </w:p>
        </w:tc>
      </w:tr>
      <w:tr w:rsidR="00605FC0" w:rsidRPr="00605FC0" w:rsidTr="00605FC0">
        <w:trPr>
          <w:trHeight w:val="18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"My budget will commit an additional $400 billion over the next decade to reform and strengthen Medicare. Leaders of both political parties have talked for years about strengthening Medicare. I urge the members of this new Congress to act this year."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$40,000 </w:t>
            </w:r>
          </w:p>
        </w:tc>
      </w:tr>
      <w:tr w:rsidR="00605FC0" w:rsidRPr="00605FC0" w:rsidTr="00605FC0">
        <w:trPr>
          <w:trHeight w:val="12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 have sent you a comprehensive energy plan to promote energy efficiency and conservation, to develop cleaner technology, and to produce more energy at home."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($206)</w:t>
            </w:r>
          </w:p>
        </w:tc>
      </w:tr>
      <w:tr w:rsidR="00605FC0" w:rsidRPr="00605FC0" w:rsidTr="00605FC0">
        <w:trPr>
          <w:trHeight w:val="12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 have sent you a healthy forest initiative to help prevent the catastrophic fires that devastate communities, kill wildlife and burn away millions of acres of treasured forests."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$254 </w:t>
            </w:r>
          </w:p>
        </w:tc>
      </w:tr>
      <w:tr w:rsidR="00605FC0" w:rsidRPr="00605FC0" w:rsidTr="00605FC0">
        <w:trPr>
          <w:trHeight w:val="12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"Tonight I'm proposing $1.2 billion in research funding so that America can lead the world in developing clean, hydrogen-powered automobiles."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$1,200 </w:t>
            </w:r>
          </w:p>
        </w:tc>
      </w:tr>
      <w:tr w:rsidR="00605FC0" w:rsidRPr="00605FC0" w:rsidTr="00605FC0">
        <w:trPr>
          <w:trHeight w:val="6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 urge you to pass both my faith-based initiative …"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 </w:t>
            </w:r>
          </w:p>
        </w:tc>
      </w:tr>
      <w:tr w:rsidR="00605FC0" w:rsidRPr="00605FC0" w:rsidTr="00605FC0">
        <w:trPr>
          <w:trHeight w:val="3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"… and the Citizens Service Act."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$960 </w:t>
            </w:r>
          </w:p>
        </w:tc>
      </w:tr>
      <w:tr w:rsidR="00605FC0" w:rsidRPr="00605FC0" w:rsidTr="00605FC0">
        <w:trPr>
          <w:trHeight w:val="9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 propose a $450 million initiative to bring mentors to more than a million disadvantaged junior high students and children of prisoners."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$450 </w:t>
            </w:r>
          </w:p>
        </w:tc>
      </w:tr>
      <w:tr w:rsidR="00605FC0" w:rsidRPr="00605FC0" w:rsidTr="00605FC0">
        <w:trPr>
          <w:trHeight w:val="15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"Too many Americans in search of treatment cannot get it. So tonight I propose a new $600 million program to help an additional 300,000 Americans receive (drug) treatment over the next three years."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$200 </w:t>
            </w:r>
          </w:p>
        </w:tc>
      </w:tr>
      <w:tr w:rsidR="00605FC0" w:rsidRPr="00605FC0" w:rsidTr="00605FC0">
        <w:trPr>
          <w:trHeight w:val="15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"I ask the Congress to commit $15 billion over the next five years, including nearly $10 billion in new money, to turn the tide against AIDS in the most afflicted nations of Africa and the Caribbean."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$3,000 </w:t>
            </w:r>
          </w:p>
        </w:tc>
      </w:tr>
      <w:tr w:rsidR="00605FC0" w:rsidRPr="00605FC0" w:rsidTr="00605FC0">
        <w:trPr>
          <w:trHeight w:val="2400"/>
        </w:trPr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"Project </w:t>
            </w:r>
            <w:proofErr w:type="spellStart"/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Bioshield</w:t>
            </w:r>
            <w:proofErr w:type="spellEnd"/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The budget I send you will propose almost $6 billion to quickly make available effective vaccines and treatments against agents like anthrax, </w:t>
            </w:r>
            <w:proofErr w:type="spellStart"/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botulinum</w:t>
            </w:r>
            <w:proofErr w:type="spellEnd"/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toxin, </w:t>
            </w:r>
            <w:proofErr w:type="spellStart"/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ebola</w:t>
            </w:r>
            <w:proofErr w:type="spellEnd"/>
            <w:r w:rsidRPr="00605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plague. We must assume that our enemies would use these diseases as weapons, and we must act before the dangers are upon us."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$6,000 </w:t>
            </w:r>
          </w:p>
        </w:tc>
      </w:tr>
      <w:tr w:rsidR="00605FC0" w:rsidRPr="00605FC0" w:rsidTr="00827E43">
        <w:trPr>
          <w:trHeight w:val="300"/>
        </w:trPr>
        <w:tc>
          <w:tcPr>
            <w:tcW w:w="9080" w:type="dxa"/>
            <w:gridSpan w:val="3"/>
            <w:shd w:val="clear" w:color="auto" w:fill="auto"/>
            <w:noWrap/>
            <w:vAlign w:val="bottom"/>
            <w:hideMark/>
          </w:tcPr>
          <w:p w:rsidR="00605FC0" w:rsidRPr="00605FC0" w:rsidRDefault="00605FC0" w:rsidP="00605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Source: National Taxpayers Union Foundation's </w:t>
            </w:r>
            <w:proofErr w:type="spellStart"/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BillTally</w:t>
            </w:r>
            <w:proofErr w:type="spellEnd"/>
            <w:r w:rsidRPr="00605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/Text</w:t>
            </w:r>
          </w:p>
        </w:tc>
      </w:tr>
    </w:tbl>
    <w:p w:rsidR="00605FC0" w:rsidRPr="00605FC0" w:rsidRDefault="00605F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53"/>
        <w:gridCol w:w="1909"/>
        <w:gridCol w:w="3466"/>
      </w:tblGrid>
      <w:tr w:rsidR="00605FC0" w:rsidRPr="00605FC0" w:rsidTr="00605FC0">
        <w:trPr>
          <w:trHeight w:val="1069"/>
        </w:trPr>
        <w:tc>
          <w:tcPr>
            <w:tcW w:w="3553" w:type="dxa"/>
          </w:tcPr>
          <w:p w:rsidR="00605FC0" w:rsidRPr="00605FC0" w:rsidRDefault="00605FC0" w:rsidP="00A2285A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Non-Defense Discretionary Spending</w:t>
            </w:r>
            <w:r w:rsidRPr="00605FC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05FC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(in billions)</w:t>
            </w:r>
          </w:p>
        </w:tc>
        <w:tc>
          <w:tcPr>
            <w:tcW w:w="3466" w:type="dxa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Defense/Homeland Security Spending (in billions)</w:t>
            </w:r>
          </w:p>
        </w:tc>
      </w:tr>
      <w:tr w:rsidR="00605FC0" w:rsidRPr="00605FC0" w:rsidTr="00605FC0">
        <w:trPr>
          <w:trHeight w:val="268"/>
        </w:trPr>
        <w:tc>
          <w:tcPr>
            <w:tcW w:w="3553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Clinton’s 1999 </w:t>
            </w:r>
            <w:proofErr w:type="spellStart"/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909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$305</w:t>
            </w:r>
          </w:p>
        </w:tc>
        <w:tc>
          <w:tcPr>
            <w:tcW w:w="3466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$22</w:t>
            </w:r>
          </w:p>
        </w:tc>
      </w:tr>
      <w:tr w:rsidR="00605FC0" w:rsidRPr="00605FC0" w:rsidTr="00605FC0">
        <w:trPr>
          <w:trHeight w:val="268"/>
        </w:trPr>
        <w:tc>
          <w:tcPr>
            <w:tcW w:w="3553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Clinton’s 2000 </w:t>
            </w:r>
            <w:proofErr w:type="spellStart"/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909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$119</w:t>
            </w:r>
          </w:p>
        </w:tc>
        <w:tc>
          <w:tcPr>
            <w:tcW w:w="3466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$21</w:t>
            </w:r>
          </w:p>
        </w:tc>
      </w:tr>
      <w:tr w:rsidR="00605FC0" w:rsidRPr="00605FC0" w:rsidTr="00605FC0">
        <w:trPr>
          <w:trHeight w:val="268"/>
        </w:trPr>
        <w:tc>
          <w:tcPr>
            <w:tcW w:w="3553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Bush’s 2002 </w:t>
            </w:r>
            <w:proofErr w:type="spellStart"/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09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$55</w:t>
            </w:r>
          </w:p>
        </w:tc>
        <w:tc>
          <w:tcPr>
            <w:tcW w:w="3466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$51</w:t>
            </w:r>
          </w:p>
        </w:tc>
      </w:tr>
      <w:tr w:rsidR="00605FC0" w:rsidRPr="00605FC0" w:rsidTr="00605FC0">
        <w:trPr>
          <w:trHeight w:val="268"/>
        </w:trPr>
        <w:tc>
          <w:tcPr>
            <w:tcW w:w="3553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Bush’s 2003 </w:t>
            </w:r>
            <w:proofErr w:type="spellStart"/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909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$46</w:t>
            </w:r>
          </w:p>
        </w:tc>
        <w:tc>
          <w:tcPr>
            <w:tcW w:w="3466" w:type="dxa"/>
            <w:vAlign w:val="center"/>
          </w:tcPr>
          <w:p w:rsidR="00605FC0" w:rsidRPr="00605FC0" w:rsidRDefault="00605FC0" w:rsidP="00605FC0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$6</w:t>
            </w:r>
          </w:p>
        </w:tc>
      </w:tr>
      <w:tr w:rsidR="00605FC0" w:rsidRPr="00605FC0" w:rsidTr="00890A3E">
        <w:trPr>
          <w:trHeight w:val="268"/>
        </w:trPr>
        <w:tc>
          <w:tcPr>
            <w:tcW w:w="8928" w:type="dxa"/>
            <w:gridSpan w:val="3"/>
          </w:tcPr>
          <w:p w:rsidR="00605FC0" w:rsidRPr="00605FC0" w:rsidRDefault="00605FC0" w:rsidP="00605F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5F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*Historically Presidents do not give State of the Union addresses their first year in office.</w:t>
            </w:r>
          </w:p>
        </w:tc>
      </w:tr>
    </w:tbl>
    <w:p w:rsidR="00605FC0" w:rsidRPr="00605FC0" w:rsidRDefault="00605FC0">
      <w:pPr>
        <w:rPr>
          <w:rFonts w:ascii="Times New Roman" w:hAnsi="Times New Roman" w:cs="Times New Roman"/>
          <w:sz w:val="24"/>
          <w:szCs w:val="24"/>
        </w:rPr>
      </w:pPr>
    </w:p>
    <w:sectPr w:rsidR="00605FC0" w:rsidRPr="00605FC0" w:rsidSect="001628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C0" w:rsidRDefault="00605FC0" w:rsidP="00605FC0">
      <w:pPr>
        <w:spacing w:after="0" w:line="240" w:lineRule="auto"/>
      </w:pPr>
      <w:r>
        <w:separator/>
      </w:r>
    </w:p>
  </w:endnote>
  <w:endnote w:type="continuationSeparator" w:id="0">
    <w:p w:rsidR="00605FC0" w:rsidRDefault="00605FC0" w:rsidP="0060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C0" w:rsidRDefault="00605FC0" w:rsidP="00605FC0">
      <w:pPr>
        <w:spacing w:after="0" w:line="240" w:lineRule="auto"/>
      </w:pPr>
      <w:r>
        <w:separator/>
      </w:r>
    </w:p>
  </w:footnote>
  <w:footnote w:type="continuationSeparator" w:id="0">
    <w:p w:rsidR="00605FC0" w:rsidRDefault="00605FC0" w:rsidP="0060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C0" w:rsidRDefault="00605FC0" w:rsidP="00605FC0">
    <w:pPr>
      <w:pStyle w:val="Header"/>
      <w:jc w:val="center"/>
    </w:pPr>
    <w:r w:rsidRPr="00605FC0">
      <w:drawing>
        <wp:inline distT="0" distB="0" distL="0" distR="0">
          <wp:extent cx="1603375" cy="649605"/>
          <wp:effectExtent l="19050" t="0" r="0" b="0"/>
          <wp:docPr id="2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FC0"/>
    <w:rsid w:val="00162859"/>
    <w:rsid w:val="00605FC0"/>
    <w:rsid w:val="00DE780D"/>
    <w:rsid w:val="00E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FC0"/>
  </w:style>
  <w:style w:type="paragraph" w:styleId="Footer">
    <w:name w:val="footer"/>
    <w:basedOn w:val="Normal"/>
    <w:link w:val="FooterChar"/>
    <w:uiPriority w:val="99"/>
    <w:semiHidden/>
    <w:unhideWhenUsed/>
    <w:rsid w:val="00605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FC0"/>
  </w:style>
  <w:style w:type="paragraph" w:styleId="BalloonText">
    <w:name w:val="Balloon Text"/>
    <w:basedOn w:val="Normal"/>
    <w:link w:val="BalloonTextChar"/>
    <w:uiPriority w:val="99"/>
    <w:semiHidden/>
    <w:unhideWhenUsed/>
    <w:rsid w:val="006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C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05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05FC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Dbarrett</dc:creator>
  <cp:lastModifiedBy>Dbarrett</cp:lastModifiedBy>
  <cp:revision>1</cp:revision>
  <dcterms:created xsi:type="dcterms:W3CDTF">2015-02-23T19:36:00Z</dcterms:created>
  <dcterms:modified xsi:type="dcterms:W3CDTF">2015-02-23T19:44:00Z</dcterms:modified>
</cp:coreProperties>
</file>